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C9" w:rsidRDefault="001851C9" w:rsidP="00C47E26">
      <w:pPr>
        <w:tabs>
          <w:tab w:val="left" w:pos="2268"/>
          <w:tab w:val="left" w:pos="5245"/>
        </w:tabs>
        <w:spacing w:line="240" w:lineRule="auto"/>
        <w:ind w:left="5245" w:hanging="5245"/>
        <w:rPr>
          <w:sz w:val="16"/>
          <w:szCs w:val="16"/>
        </w:rPr>
      </w:pPr>
    </w:p>
    <w:p w:rsidR="003E3255" w:rsidRPr="00F720FB" w:rsidRDefault="001C2B84" w:rsidP="00C47E26">
      <w:pPr>
        <w:tabs>
          <w:tab w:val="left" w:pos="2268"/>
          <w:tab w:val="left" w:pos="5245"/>
        </w:tabs>
        <w:spacing w:line="240" w:lineRule="auto"/>
        <w:ind w:left="5245" w:hanging="5245"/>
        <w:rPr>
          <w:sz w:val="16"/>
          <w:szCs w:val="16"/>
        </w:rPr>
      </w:pPr>
      <w:proofErr w:type="spellStart"/>
      <w:r w:rsidRPr="00F720FB">
        <w:rPr>
          <w:sz w:val="16"/>
          <w:szCs w:val="16"/>
        </w:rPr>
        <w:t>n.prot.</w:t>
      </w:r>
      <w:proofErr w:type="spellEnd"/>
      <w:r w:rsidRPr="00F720FB">
        <w:rPr>
          <w:sz w:val="16"/>
          <w:szCs w:val="16"/>
        </w:rPr>
        <w:t xml:space="preserve"> </w:t>
      </w:r>
      <w:r w:rsidR="000D6370">
        <w:t>2455 / 6.2</w:t>
      </w:r>
      <w:r w:rsidR="00C47E26">
        <w:tab/>
      </w:r>
      <w:proofErr w:type="spellStart"/>
      <w:r w:rsidRPr="00F720FB">
        <w:rPr>
          <w:sz w:val="16"/>
          <w:szCs w:val="16"/>
        </w:rPr>
        <w:t>Mal</w:t>
      </w:r>
      <w:r w:rsidR="00E1492E">
        <w:rPr>
          <w:sz w:val="16"/>
          <w:szCs w:val="16"/>
        </w:rPr>
        <w:t>é</w:t>
      </w:r>
      <w:proofErr w:type="spellEnd"/>
      <w:r w:rsidRPr="00F720FB">
        <w:rPr>
          <w:sz w:val="16"/>
          <w:szCs w:val="16"/>
        </w:rPr>
        <w:t xml:space="preserve">, </w:t>
      </w:r>
      <w:r w:rsidR="000D6370">
        <w:t>12.04.2019</w:t>
      </w:r>
    </w:p>
    <w:p w:rsidR="00EA59C5" w:rsidRDefault="00EA59C5" w:rsidP="001C2B84">
      <w:pPr>
        <w:tabs>
          <w:tab w:val="left" w:pos="1985"/>
        </w:tabs>
        <w:spacing w:line="240" w:lineRule="auto"/>
      </w:pPr>
    </w:p>
    <w:p w:rsidR="001851C9" w:rsidRDefault="001851C9" w:rsidP="001C2B84">
      <w:pPr>
        <w:tabs>
          <w:tab w:val="left" w:pos="1985"/>
        </w:tabs>
        <w:spacing w:line="240" w:lineRule="auto"/>
      </w:pPr>
    </w:p>
    <w:p w:rsidR="001851C9" w:rsidRDefault="001851C9" w:rsidP="001851C9">
      <w:pPr>
        <w:spacing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Allegato 1.1 alla delibera n. 141/2019 </w:t>
      </w:r>
    </w:p>
    <w:p w:rsidR="001851C9" w:rsidRDefault="001851C9" w:rsidP="001851C9">
      <w:pPr>
        <w:spacing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Documento di attestazione per le pubbliche amministrazioni di cui al § 1.1.</w:t>
      </w:r>
    </w:p>
    <w:p w:rsidR="001851C9" w:rsidRDefault="001851C9" w:rsidP="001851C9">
      <w:pPr>
        <w:rPr>
          <w:rFonts w:ascii="Garamond" w:hAnsi="Garamond"/>
          <w:sz w:val="24"/>
          <w:szCs w:val="24"/>
        </w:rPr>
      </w:pPr>
    </w:p>
    <w:p w:rsidR="001851C9" w:rsidRDefault="001851C9" w:rsidP="001851C9">
      <w:pPr>
        <w:rPr>
          <w:rFonts w:ascii="Garamond" w:hAnsi="Garamond"/>
          <w:sz w:val="24"/>
          <w:szCs w:val="24"/>
        </w:rPr>
      </w:pPr>
    </w:p>
    <w:p w:rsidR="001851C9" w:rsidRDefault="001851C9" w:rsidP="001851C9">
      <w:pPr>
        <w:jc w:val="center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Documento di attestazione</w:t>
      </w:r>
    </w:p>
    <w:p w:rsidR="001851C9" w:rsidRDefault="001851C9" w:rsidP="00060883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Dato atto che la Comunità della Valle di Sole è privo di OIV o di Organismo con funzioni analoghe in quanto, considerate le ridotte dimensione dell’Ente e l’assenza di figure dirigenziali oltre al Segretario di Comunità, l’Amministrazione ha ritenuto di non istituire l’OIV o altro Organismo con funzioni analoghe non sussistendo uno specifico obbligo normativo in tale senso (cfr. art. 129 Codice degli enti locali</w:t>
      </w:r>
      <w:r w:rsidR="00060883">
        <w:rPr>
          <w:rFonts w:ascii="Garamond" w:hAnsi="Garamond"/>
          <w:b/>
          <w:sz w:val="24"/>
          <w:szCs w:val="24"/>
        </w:rPr>
        <w:t xml:space="preserve"> </w:t>
      </w:r>
      <w:r w:rsidR="00060883" w:rsidRPr="00060883">
        <w:rPr>
          <w:rFonts w:ascii="Garamond" w:hAnsi="Garamond" w:cs="Arial"/>
          <w:b/>
          <w:sz w:val="24"/>
          <w:szCs w:val="24"/>
          <w:lang w:eastAsia="it-IT"/>
        </w:rPr>
        <w:t>della Regione Autonoma Trentino-Alto Adige, approvato con L.R. 03.05.2018 n.2, nonché i specifici pareri della Regione Autonoma Trentino-Alto Adige –Ripartizione II Enti locali, previdenza e c</w:t>
      </w:r>
      <w:r w:rsidR="00060883">
        <w:rPr>
          <w:rFonts w:ascii="Garamond" w:hAnsi="Garamond" w:cs="Arial"/>
          <w:b/>
          <w:sz w:val="24"/>
          <w:szCs w:val="24"/>
          <w:lang w:eastAsia="it-IT"/>
        </w:rPr>
        <w:t xml:space="preserve">ompetenze ordinamentali e della </w:t>
      </w:r>
      <w:r w:rsidR="00060883" w:rsidRPr="00060883">
        <w:rPr>
          <w:rFonts w:ascii="Garamond" w:hAnsi="Garamond" w:cs="Arial"/>
          <w:b/>
          <w:sz w:val="24"/>
          <w:szCs w:val="24"/>
          <w:lang w:eastAsia="it-IT"/>
        </w:rPr>
        <w:t>Provincia Autonoma di Trento )</w:t>
      </w:r>
      <w:r>
        <w:rPr>
          <w:rFonts w:ascii="Garamond" w:hAnsi="Garamond"/>
          <w:b/>
          <w:sz w:val="24"/>
          <w:szCs w:val="24"/>
        </w:rPr>
        <w:t>, il Segretario generale dott.ssa Silvia Farina nella sua qualità di Responsabile per la prevenzione della corruzione e per la trasparenza:</w:t>
      </w:r>
    </w:p>
    <w:p w:rsidR="00060883" w:rsidRPr="00060883" w:rsidRDefault="00060883" w:rsidP="00060883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/>
          <w:sz w:val="24"/>
          <w:szCs w:val="24"/>
          <w:lang w:eastAsia="it-IT"/>
        </w:rPr>
      </w:pPr>
      <w:bookmarkStart w:id="0" w:name="_GoBack"/>
      <w:bookmarkEnd w:id="0"/>
    </w:p>
    <w:p w:rsidR="001851C9" w:rsidRDefault="001851C9" w:rsidP="001851C9">
      <w:pPr>
        <w:numPr>
          <w:ilvl w:val="0"/>
          <w:numId w:val="1"/>
        </w:numPr>
        <w:spacing w:after="160" w:line="256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ha effettuato, ai sensi dell’art. 14, co. 4, lett. g), del d.lgs. n. 150/2009 e delle </w:t>
      </w:r>
      <w:r>
        <w:rPr>
          <w:rFonts w:ascii="Garamond" w:hAnsi="Garamond"/>
          <w:b/>
          <w:sz w:val="24"/>
          <w:szCs w:val="24"/>
        </w:rPr>
        <w:t xml:space="preserve">delibere ANAC n. 1310/2016 e n. 141/2019, </w:t>
      </w:r>
      <w:r>
        <w:rPr>
          <w:rFonts w:ascii="Garamond" w:hAnsi="Garamond"/>
          <w:sz w:val="24"/>
          <w:szCs w:val="24"/>
        </w:rPr>
        <w:t xml:space="preserve">la verifica sulla pubblicazione, sulla completezza, sull’aggiornamento e sull’apertura del formato di ciascun documento, dato ed informazione elencati nell’Allegato 2.1 – Griglia di rilevazione al </w:t>
      </w:r>
      <w:r>
        <w:rPr>
          <w:rFonts w:ascii="Garamond" w:hAnsi="Garamond"/>
          <w:b/>
          <w:sz w:val="24"/>
          <w:szCs w:val="24"/>
        </w:rPr>
        <w:t>31 marzo 2019</w:t>
      </w:r>
      <w:r>
        <w:rPr>
          <w:rFonts w:ascii="Garamond" w:hAnsi="Garamond"/>
          <w:sz w:val="24"/>
          <w:szCs w:val="24"/>
        </w:rPr>
        <w:t xml:space="preserve"> della delibera n. 141/2019.</w:t>
      </w:r>
    </w:p>
    <w:p w:rsidR="001851C9" w:rsidRDefault="001851C9" w:rsidP="001851C9">
      <w:pPr>
        <w:numPr>
          <w:ilvl w:val="0"/>
          <w:numId w:val="1"/>
        </w:numPr>
        <w:spacing w:after="160" w:line="256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ha svolto gli accertamenti</w:t>
      </w:r>
      <w:r>
        <w:rPr>
          <w:rFonts w:ascii="Garamond" w:hAnsi="Garamond"/>
          <w:sz w:val="24"/>
          <w:szCs w:val="24"/>
        </w:rPr>
        <w:tab/>
        <w:t>tenendo anche conto dei risultati e degli elementi emersi dall’attività di controllo sull’assolvimento degli obblighi di pubblicazione svolta dal Responsabile della prevenzione della corruzione e della trasparenza ai sensi dell’art. 43, co. 1, del d.lgs. n. 33/2013</w:t>
      </w:r>
    </w:p>
    <w:p w:rsidR="001851C9" w:rsidRDefault="001851C9" w:rsidP="001851C9">
      <w:pPr>
        <w:ind w:left="709" w:hanging="425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</w:p>
    <w:p w:rsidR="001851C9" w:rsidRDefault="001851C9" w:rsidP="001851C9">
      <w:pPr>
        <w:spacing w:after="40" w:line="24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Sulla base di quanto sopra, il RPCT, ai sensi dell’art. 14, co. 4, lett. g), del d.lgs. n. 150/2009</w:t>
      </w:r>
    </w:p>
    <w:p w:rsidR="001851C9" w:rsidRDefault="001851C9" w:rsidP="001851C9">
      <w:pPr>
        <w:spacing w:after="40" w:line="240" w:lineRule="auto"/>
        <w:jc w:val="both"/>
        <w:rPr>
          <w:rFonts w:ascii="Garamond" w:hAnsi="Garamond"/>
          <w:sz w:val="24"/>
          <w:szCs w:val="24"/>
        </w:rPr>
      </w:pPr>
    </w:p>
    <w:p w:rsidR="001851C9" w:rsidRDefault="001851C9" w:rsidP="001851C9">
      <w:pPr>
        <w:spacing w:after="40" w:line="240" w:lineRule="auto"/>
        <w:jc w:val="center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ATTESTA CHE</w:t>
      </w:r>
    </w:p>
    <w:p w:rsidR="001851C9" w:rsidRDefault="001851C9" w:rsidP="001851C9">
      <w:pPr>
        <w:spacing w:after="40" w:line="240" w:lineRule="auto"/>
        <w:jc w:val="center"/>
        <w:rPr>
          <w:rFonts w:ascii="Garamond" w:hAnsi="Garamond"/>
          <w:b/>
          <w:sz w:val="24"/>
          <w:szCs w:val="24"/>
        </w:rPr>
      </w:pPr>
    </w:p>
    <w:p w:rsidR="001851C9" w:rsidRPr="001851C9" w:rsidRDefault="001851C9" w:rsidP="001851C9">
      <w:pPr>
        <w:pStyle w:val="Paragrafoelenco"/>
        <w:numPr>
          <w:ilvl w:val="0"/>
          <w:numId w:val="2"/>
        </w:numPr>
        <w:spacing w:after="40" w:line="240" w:lineRule="auto"/>
        <w:ind w:left="426"/>
        <w:rPr>
          <w:rFonts w:ascii="Garamond" w:hAnsi="Garamond"/>
        </w:rPr>
      </w:pPr>
      <w:r w:rsidRPr="001851C9">
        <w:rPr>
          <w:rFonts w:ascii="Garamond" w:hAnsi="Garamond"/>
        </w:rPr>
        <w:t>L’Ente ha individuato misure organizzative che assicurano il regolare funzionamento dei flussi informativi per la pubblicazione dei dati nella sezione “Amministrazione trasparente”;</w:t>
      </w:r>
    </w:p>
    <w:p w:rsidR="001851C9" w:rsidRDefault="001851C9" w:rsidP="001851C9">
      <w:pPr>
        <w:spacing w:after="40" w:line="240" w:lineRule="auto"/>
        <w:ind w:left="426"/>
        <w:jc w:val="both"/>
        <w:rPr>
          <w:rFonts w:ascii="Garamond" w:hAnsi="Garamond"/>
          <w:sz w:val="24"/>
          <w:szCs w:val="24"/>
        </w:rPr>
      </w:pPr>
    </w:p>
    <w:p w:rsidR="001851C9" w:rsidRPr="001851C9" w:rsidRDefault="001851C9" w:rsidP="001851C9">
      <w:pPr>
        <w:pStyle w:val="Paragrafoelenco"/>
        <w:numPr>
          <w:ilvl w:val="0"/>
          <w:numId w:val="3"/>
        </w:numPr>
        <w:spacing w:after="40" w:line="240" w:lineRule="auto"/>
        <w:ind w:left="426"/>
        <w:rPr>
          <w:rFonts w:ascii="Garamond" w:hAnsi="Garamond"/>
        </w:rPr>
      </w:pPr>
      <w:r w:rsidRPr="001851C9">
        <w:rPr>
          <w:rFonts w:ascii="Garamond" w:hAnsi="Garamond"/>
        </w:rPr>
        <w:t xml:space="preserve">l’Ente ha individuato nella sezione Trasparenza del PTPC i responsabili della trasmissione e della </w:t>
      </w:r>
      <w:r w:rsidRPr="001851C9">
        <w:rPr>
          <w:rFonts w:ascii="Garamond" w:hAnsi="Garamond"/>
        </w:rPr>
        <w:lastRenderedPageBreak/>
        <w:t>pubblicazione dei documenti, delle informazioni e dei dati ai sensi dell’art. 10 del d.lgs. 33/2013;</w:t>
      </w:r>
    </w:p>
    <w:p w:rsidR="001851C9" w:rsidRDefault="001851C9" w:rsidP="001851C9">
      <w:pPr>
        <w:spacing w:after="40" w:line="240" w:lineRule="auto"/>
        <w:jc w:val="both"/>
        <w:rPr>
          <w:rFonts w:ascii="Garamond" w:hAnsi="Garamond"/>
          <w:sz w:val="24"/>
          <w:szCs w:val="24"/>
        </w:rPr>
      </w:pPr>
    </w:p>
    <w:p w:rsidR="001851C9" w:rsidRDefault="001851C9" w:rsidP="001851C9">
      <w:pPr>
        <w:tabs>
          <w:tab w:val="left" w:pos="3600"/>
        </w:tabs>
        <w:spacing w:after="40" w:line="240" w:lineRule="auto"/>
        <w:jc w:val="center"/>
        <w:rPr>
          <w:rFonts w:ascii="Garamond" w:hAnsi="Garamond"/>
          <w:color w:val="FF0000"/>
        </w:rPr>
      </w:pPr>
      <w:r>
        <w:rPr>
          <w:rFonts w:ascii="Garamond" w:hAnsi="Garamond"/>
          <w:b/>
        </w:rPr>
        <w:t>ATTESTA</w:t>
      </w:r>
    </w:p>
    <w:p w:rsidR="001851C9" w:rsidRDefault="001851C9" w:rsidP="001851C9">
      <w:pPr>
        <w:pStyle w:val="Paragrafoelenco"/>
        <w:widowControl/>
        <w:spacing w:before="120" w:after="0"/>
        <w:ind w:left="0" w:firstLine="0"/>
        <w:rPr>
          <w:rFonts w:ascii="Garamond" w:hAnsi="Garamond"/>
        </w:rPr>
      </w:pPr>
      <w:r>
        <w:rPr>
          <w:rFonts w:ascii="Garamond" w:hAnsi="Garamond" w:cs="Times New Roman"/>
        </w:rPr>
        <w:t>la veridicità</w:t>
      </w:r>
      <w:r>
        <w:rPr>
          <w:rStyle w:val="Rimandonotaapidipagina"/>
          <w:rFonts w:ascii="Garamond" w:hAnsi="Garamond" w:cs="Times New Roman"/>
        </w:rPr>
        <w:footnoteReference w:id="1"/>
      </w:r>
      <w:r>
        <w:rPr>
          <w:rFonts w:ascii="Garamond" w:hAnsi="Garamond" w:cs="Times New Roman"/>
        </w:rPr>
        <w:t xml:space="preserve"> e l’attendibilità, alla data dell’attestazione</w:t>
      </w:r>
      <w:r>
        <w:rPr>
          <w:rFonts w:ascii="Garamond" w:hAnsi="Garamond"/>
        </w:rPr>
        <w:t>,</w:t>
      </w:r>
      <w:r>
        <w:rPr>
          <w:rFonts w:ascii="Garamond" w:hAnsi="Garamond" w:cs="Times New Roman"/>
        </w:rPr>
        <w:t xml:space="preserve"> di quanto riportato nell’Allegato 2.1.</w:t>
      </w:r>
      <w:r>
        <w:rPr>
          <w:rFonts w:ascii="Garamond" w:hAnsi="Garamond" w:cs="Times New Roman"/>
          <w:color w:val="FF0000"/>
        </w:rPr>
        <w:t xml:space="preserve"> </w:t>
      </w:r>
      <w:r>
        <w:rPr>
          <w:rFonts w:ascii="Garamond" w:hAnsi="Garamond" w:cs="Times New Roman"/>
        </w:rPr>
        <w:t>rispetto a quanto pubblicat</w:t>
      </w:r>
      <w:r>
        <w:rPr>
          <w:rFonts w:ascii="Garamond" w:hAnsi="Garamond"/>
        </w:rPr>
        <w:t>o sul sito dell’Ente.</w:t>
      </w:r>
    </w:p>
    <w:p w:rsidR="001851C9" w:rsidRDefault="001851C9" w:rsidP="001851C9">
      <w:pPr>
        <w:rPr>
          <w:rFonts w:ascii="Garamond" w:hAnsi="Garamond"/>
        </w:rPr>
      </w:pPr>
    </w:p>
    <w:p w:rsidR="001851C9" w:rsidRDefault="001851C9" w:rsidP="001851C9">
      <w:pPr>
        <w:spacing w:after="0"/>
        <w:jc w:val="both"/>
        <w:rPr>
          <w:rFonts w:ascii="Garamond" w:hAnsi="Garamond" w:cs="Arial Narrow"/>
          <w:sz w:val="24"/>
          <w:szCs w:val="24"/>
        </w:rPr>
      </w:pPr>
      <w:r>
        <w:rPr>
          <w:rFonts w:ascii="Garamond" w:hAnsi="Garamond" w:cs="Arial Narrow"/>
          <w:sz w:val="24"/>
          <w:szCs w:val="24"/>
        </w:rPr>
        <w:t>Si evidenzia quanto segue.</w:t>
      </w:r>
    </w:p>
    <w:p w:rsidR="001851C9" w:rsidRDefault="001851C9" w:rsidP="001851C9">
      <w:pPr>
        <w:spacing w:after="0"/>
        <w:jc w:val="both"/>
        <w:rPr>
          <w:rFonts w:ascii="Garamond" w:hAnsi="Garamond" w:cs="Arial Narrow"/>
          <w:sz w:val="24"/>
          <w:szCs w:val="24"/>
        </w:rPr>
      </w:pPr>
      <w:r>
        <w:rPr>
          <w:rFonts w:ascii="Garamond" w:hAnsi="Garamond" w:cs="Arial Narrow"/>
          <w:sz w:val="24"/>
          <w:szCs w:val="24"/>
        </w:rPr>
        <w:t>Con Legge Regionale 29 ottobre 2014 n 10, in vigore dal 19 novembre 2014, si è provveduto all’adeguamento degli obblighi di pubblicità, trasparenza e diffusione di informazioni individuati dalla Legge 6 novembre 2012 n 190 e dal Decreto Legislativo 14 marzo 2013 n. 33 per gli enti pubblici ad ordinamento regionale.</w:t>
      </w:r>
    </w:p>
    <w:p w:rsidR="001851C9" w:rsidRDefault="001851C9" w:rsidP="001851C9">
      <w:pPr>
        <w:spacing w:after="0"/>
        <w:jc w:val="both"/>
        <w:rPr>
          <w:rFonts w:ascii="Garamond" w:hAnsi="Garamond" w:cs="Arial Narrow"/>
          <w:sz w:val="24"/>
          <w:szCs w:val="24"/>
        </w:rPr>
      </w:pPr>
      <w:r>
        <w:rPr>
          <w:rFonts w:ascii="Garamond" w:hAnsi="Garamond" w:cs="Arial Narrow"/>
          <w:sz w:val="24"/>
          <w:szCs w:val="24"/>
        </w:rPr>
        <w:t>Con Legge Regionale 15 dicembre 2016 n. 16, in vigore dal 16 dicembre 2016, si è provveduto all’adeguamento della Legge Regionale 29 ottobre 2014 n 10 alle novità introdotte dal Decreto Legislativo 25 maggio 2016 n. 97.</w:t>
      </w:r>
    </w:p>
    <w:p w:rsidR="001851C9" w:rsidRDefault="001851C9" w:rsidP="001851C9">
      <w:pPr>
        <w:spacing w:after="0"/>
        <w:jc w:val="both"/>
        <w:rPr>
          <w:rFonts w:ascii="Garamond" w:hAnsi="Garamond" w:cs="Arial Narrow"/>
          <w:sz w:val="24"/>
          <w:szCs w:val="24"/>
        </w:rPr>
      </w:pPr>
      <w:r>
        <w:rPr>
          <w:rFonts w:ascii="Garamond" w:hAnsi="Garamond" w:cs="Arial Narrow"/>
          <w:sz w:val="24"/>
          <w:szCs w:val="24"/>
        </w:rPr>
        <w:t>L’art. 2 comma 1 della Legge Regionale 15 dicembre 2016 n. 16 prescrive che gli enti si devono adeguare alle novità introdotte entro sei mesi dall’entrata in vigore della nuova normativa regionale</w:t>
      </w:r>
    </w:p>
    <w:p w:rsidR="001851C9" w:rsidRDefault="001851C9" w:rsidP="001851C9">
      <w:pPr>
        <w:tabs>
          <w:tab w:val="left" w:pos="8789"/>
          <w:tab w:val="left" w:pos="9781"/>
        </w:tabs>
        <w:spacing w:after="0"/>
        <w:ind w:right="-1"/>
        <w:jc w:val="both"/>
        <w:rPr>
          <w:rFonts w:ascii="Garamond" w:hAnsi="Garamond" w:cs="Arial Narrow"/>
          <w:sz w:val="24"/>
          <w:szCs w:val="24"/>
        </w:rPr>
      </w:pPr>
      <w:r>
        <w:rPr>
          <w:rFonts w:ascii="Garamond" w:hAnsi="Garamond" w:cs="Arial Narrow"/>
          <w:sz w:val="24"/>
          <w:szCs w:val="24"/>
        </w:rPr>
        <w:t>Gli obblighi di pubblicazione oggetto della presente attestazione sono stati quindi implementati dall'Ente in ragione e in ossequio a quanto disposto dalla suddetta normativa alla data del 31 marzo 2019.</w:t>
      </w:r>
    </w:p>
    <w:p w:rsidR="001851C9" w:rsidRDefault="001851C9" w:rsidP="001851C9">
      <w:pPr>
        <w:jc w:val="both"/>
        <w:rPr>
          <w:rFonts w:ascii="Garamond" w:hAnsi="Garamond"/>
          <w:sz w:val="24"/>
          <w:szCs w:val="24"/>
        </w:rPr>
      </w:pPr>
    </w:p>
    <w:p w:rsidR="001851C9" w:rsidRDefault="00365103" w:rsidP="001851C9">
      <w:pPr>
        <w:spacing w:before="120" w:after="0" w:line="320" w:lineRule="exac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Luogo, data</w:t>
      </w:r>
    </w:p>
    <w:p w:rsidR="00365103" w:rsidRPr="00365103" w:rsidRDefault="00365103" w:rsidP="001851C9">
      <w:pPr>
        <w:spacing w:before="120" w:after="0" w:line="320" w:lineRule="exact"/>
        <w:rPr>
          <w:rFonts w:ascii="Garamond" w:hAnsi="Garamond"/>
          <w:sz w:val="24"/>
          <w:szCs w:val="24"/>
          <w:u w:val="single"/>
        </w:rPr>
      </w:pPr>
      <w:proofErr w:type="spellStart"/>
      <w:r w:rsidRPr="00365103">
        <w:rPr>
          <w:rFonts w:ascii="Garamond" w:hAnsi="Garamond"/>
          <w:sz w:val="24"/>
          <w:szCs w:val="24"/>
          <w:u w:val="single"/>
        </w:rPr>
        <w:t>Malé</w:t>
      </w:r>
      <w:proofErr w:type="spellEnd"/>
      <w:r w:rsidRPr="00365103">
        <w:rPr>
          <w:rFonts w:ascii="Garamond" w:hAnsi="Garamond"/>
          <w:sz w:val="24"/>
          <w:szCs w:val="24"/>
          <w:u w:val="single"/>
        </w:rPr>
        <w:t>, 1</w:t>
      </w:r>
      <w:r w:rsidR="008751ED">
        <w:rPr>
          <w:rFonts w:ascii="Garamond" w:hAnsi="Garamond"/>
          <w:sz w:val="24"/>
          <w:szCs w:val="24"/>
          <w:u w:val="single"/>
        </w:rPr>
        <w:t>2</w:t>
      </w:r>
      <w:r w:rsidRPr="00365103">
        <w:rPr>
          <w:rFonts w:ascii="Garamond" w:hAnsi="Garamond"/>
          <w:sz w:val="24"/>
          <w:szCs w:val="24"/>
          <w:u w:val="single"/>
        </w:rPr>
        <w:t>/04/2019</w:t>
      </w:r>
    </w:p>
    <w:p w:rsidR="001851C9" w:rsidRDefault="001851C9" w:rsidP="001851C9">
      <w:pPr>
        <w:spacing w:before="120" w:after="0" w:line="320" w:lineRule="exact"/>
        <w:rPr>
          <w:rFonts w:ascii="Garamond" w:hAnsi="Garamond"/>
          <w:sz w:val="24"/>
          <w:szCs w:val="24"/>
        </w:rPr>
      </w:pPr>
    </w:p>
    <w:p w:rsidR="001851C9" w:rsidRDefault="001851C9" w:rsidP="001851C9">
      <w:pPr>
        <w:spacing w:after="0" w:line="240" w:lineRule="auto"/>
        <w:rPr>
          <w:rFonts w:ascii="Garamond" w:hAnsi="Garamond" w:cs="Arial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rPr>
          <w:rFonts w:ascii="Arial" w:hAnsi="Arial" w:cs="Arial"/>
          <w:sz w:val="20"/>
          <w:szCs w:val="20"/>
        </w:rPr>
        <w:t xml:space="preserve">        </w:t>
      </w:r>
    </w:p>
    <w:p w:rsidR="001851C9" w:rsidRDefault="001851C9" w:rsidP="001851C9">
      <w:pPr>
        <w:spacing w:after="0" w:line="240" w:lineRule="auto"/>
        <w:ind w:left="4953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IL SEGRETARIO GENERALE</w:t>
      </w:r>
    </w:p>
    <w:p w:rsidR="001851C9" w:rsidRDefault="001851C9" w:rsidP="001851C9">
      <w:pPr>
        <w:spacing w:after="0" w:line="240" w:lineRule="auto"/>
        <w:ind w:left="4953"/>
        <w:jc w:val="center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Responsabile della prevenzione della corruzione  e della trasparenza</w:t>
      </w:r>
    </w:p>
    <w:p w:rsidR="001851C9" w:rsidRDefault="001851C9" w:rsidP="001851C9">
      <w:pPr>
        <w:spacing w:after="0" w:line="320" w:lineRule="exact"/>
        <w:jc w:val="center"/>
        <w:rPr>
          <w:rFonts w:ascii="Garamond" w:hAnsi="Garamond" w:cs="Arial"/>
          <w:i/>
          <w:sz w:val="24"/>
          <w:szCs w:val="24"/>
        </w:rPr>
      </w:pPr>
      <w:r>
        <w:rPr>
          <w:rFonts w:ascii="Garamond" w:hAnsi="Garamond" w:cs="Arial"/>
          <w:i/>
          <w:sz w:val="24"/>
          <w:szCs w:val="24"/>
        </w:rPr>
        <w:t xml:space="preserve">                                                                           </w:t>
      </w:r>
      <w:r>
        <w:rPr>
          <w:rFonts w:ascii="Garamond" w:hAnsi="Garamond" w:cs="Arial"/>
          <w:i/>
          <w:sz w:val="24"/>
          <w:szCs w:val="24"/>
        </w:rPr>
        <w:tab/>
      </w:r>
    </w:p>
    <w:p w:rsidR="001851C9" w:rsidRPr="00365103" w:rsidRDefault="001851C9" w:rsidP="00365103">
      <w:pPr>
        <w:spacing w:after="0" w:line="320" w:lineRule="exact"/>
        <w:ind w:left="4962" w:hanging="9"/>
        <w:jc w:val="center"/>
        <w:rPr>
          <w:rFonts w:ascii="Garamond" w:hAnsi="Garamond" w:cs="Arial"/>
          <w:i/>
          <w:sz w:val="24"/>
          <w:szCs w:val="24"/>
        </w:rPr>
      </w:pPr>
      <w:r w:rsidRPr="00365103">
        <w:rPr>
          <w:rFonts w:ascii="Garamond" w:hAnsi="Garamond" w:cs="Arial"/>
          <w:i/>
          <w:sz w:val="24"/>
          <w:szCs w:val="24"/>
        </w:rPr>
        <w:t>– f.to Dott.ssa Silvia Farina –</w:t>
      </w:r>
    </w:p>
    <w:p w:rsidR="00365103" w:rsidRDefault="00365103" w:rsidP="00365103">
      <w:pPr>
        <w:spacing w:after="0" w:line="320" w:lineRule="exact"/>
        <w:ind w:left="4245" w:firstLine="8"/>
        <w:jc w:val="center"/>
        <w:rPr>
          <w:rFonts w:ascii="Garamond" w:hAnsi="Garamond" w:cs="Arial"/>
          <w:i/>
          <w:sz w:val="24"/>
          <w:szCs w:val="24"/>
        </w:rPr>
      </w:pPr>
    </w:p>
    <w:p w:rsidR="00365103" w:rsidRDefault="00365103" w:rsidP="00365103">
      <w:pPr>
        <w:spacing w:after="0" w:line="320" w:lineRule="exact"/>
        <w:jc w:val="center"/>
        <w:rPr>
          <w:rFonts w:ascii="Garamond" w:hAnsi="Garamond" w:cs="Arial"/>
          <w:i/>
          <w:szCs w:val="24"/>
        </w:rPr>
      </w:pPr>
    </w:p>
    <w:p w:rsidR="00365103" w:rsidRDefault="00365103" w:rsidP="00365103">
      <w:pPr>
        <w:spacing w:after="0" w:line="320" w:lineRule="exact"/>
        <w:jc w:val="center"/>
        <w:rPr>
          <w:rFonts w:ascii="Garamond" w:hAnsi="Garamond" w:cs="Arial"/>
          <w:i/>
          <w:szCs w:val="24"/>
        </w:rPr>
      </w:pPr>
    </w:p>
    <w:p w:rsidR="00365103" w:rsidRDefault="00365103" w:rsidP="00365103">
      <w:pPr>
        <w:spacing w:after="0" w:line="320" w:lineRule="exact"/>
        <w:jc w:val="center"/>
        <w:rPr>
          <w:rFonts w:ascii="Garamond" w:hAnsi="Garamond" w:cs="Arial"/>
          <w:i/>
          <w:szCs w:val="24"/>
        </w:rPr>
      </w:pPr>
    </w:p>
    <w:p w:rsidR="00365103" w:rsidRDefault="00365103" w:rsidP="00365103">
      <w:pPr>
        <w:spacing w:after="0" w:line="320" w:lineRule="exact"/>
        <w:jc w:val="center"/>
        <w:rPr>
          <w:rFonts w:ascii="Garamond" w:hAnsi="Garamond" w:cs="Arial"/>
          <w:i/>
          <w:szCs w:val="24"/>
        </w:rPr>
      </w:pPr>
    </w:p>
    <w:p w:rsidR="00365103" w:rsidRDefault="00365103" w:rsidP="00365103">
      <w:pPr>
        <w:spacing w:after="0" w:line="320" w:lineRule="exact"/>
        <w:jc w:val="center"/>
        <w:rPr>
          <w:rFonts w:ascii="Garamond" w:hAnsi="Garamond" w:cs="Arial"/>
          <w:i/>
          <w:szCs w:val="24"/>
        </w:rPr>
      </w:pPr>
    </w:p>
    <w:p w:rsidR="00365103" w:rsidRDefault="00365103" w:rsidP="00365103">
      <w:pPr>
        <w:spacing w:after="0" w:line="320" w:lineRule="exact"/>
        <w:jc w:val="center"/>
        <w:rPr>
          <w:rFonts w:ascii="Garamond" w:hAnsi="Garamond" w:cs="Arial"/>
          <w:i/>
          <w:szCs w:val="24"/>
        </w:rPr>
      </w:pPr>
    </w:p>
    <w:p w:rsidR="00365103" w:rsidRPr="00365103" w:rsidRDefault="00365103" w:rsidP="00365103">
      <w:pPr>
        <w:spacing w:after="0" w:line="320" w:lineRule="exact"/>
        <w:jc w:val="both"/>
        <w:rPr>
          <w:rFonts w:ascii="Garamond" w:hAnsi="Garamond" w:cs="Arial"/>
          <w:i/>
          <w:szCs w:val="24"/>
        </w:rPr>
      </w:pPr>
      <w:r w:rsidRPr="00365103">
        <w:rPr>
          <w:rFonts w:ascii="Garamond" w:hAnsi="Garamond" w:cs="Arial"/>
          <w:i/>
          <w:szCs w:val="24"/>
        </w:rPr>
        <w:t xml:space="preserve">(Documento informatico firmato digitalmente ai sensi del </w:t>
      </w:r>
      <w:proofErr w:type="spellStart"/>
      <w:r w:rsidRPr="00365103">
        <w:rPr>
          <w:rFonts w:ascii="Garamond" w:hAnsi="Garamond" w:cs="Arial"/>
          <w:i/>
          <w:szCs w:val="24"/>
        </w:rPr>
        <w:t>D.Lgs</w:t>
      </w:r>
      <w:proofErr w:type="spellEnd"/>
      <w:r w:rsidRPr="00365103">
        <w:rPr>
          <w:rFonts w:ascii="Garamond" w:hAnsi="Garamond" w:cs="Arial"/>
          <w:i/>
          <w:szCs w:val="24"/>
        </w:rPr>
        <w:t xml:space="preserve"> 82/2005 </w:t>
      </w:r>
      <w:proofErr w:type="spellStart"/>
      <w:r w:rsidRPr="00365103">
        <w:rPr>
          <w:rFonts w:ascii="Garamond" w:hAnsi="Garamond" w:cs="Arial"/>
          <w:i/>
          <w:szCs w:val="24"/>
        </w:rPr>
        <w:t>s.m.i.</w:t>
      </w:r>
      <w:proofErr w:type="spellEnd"/>
      <w:r w:rsidRPr="00365103">
        <w:rPr>
          <w:rFonts w:ascii="Garamond" w:hAnsi="Garamond" w:cs="Arial"/>
          <w:i/>
          <w:szCs w:val="24"/>
        </w:rPr>
        <w:t xml:space="preserve"> e norme collegate, il quale sostituisce il documento cartaceo e la firma autografa)</w:t>
      </w:r>
    </w:p>
    <w:sectPr w:rsidR="00365103" w:rsidRPr="00365103" w:rsidSect="001523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134" w:bottom="1418" w:left="1134" w:header="284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DCA" w:rsidRDefault="00B33DCA" w:rsidP="000F00D9">
      <w:pPr>
        <w:spacing w:after="0" w:line="240" w:lineRule="auto"/>
      </w:pPr>
      <w:r>
        <w:separator/>
      </w:r>
    </w:p>
  </w:endnote>
  <w:endnote w:type="continuationSeparator" w:id="0">
    <w:p w:rsidR="00B33DCA" w:rsidRDefault="00B33DCA" w:rsidP="000F0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59B" w:rsidRDefault="009D759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27C" w:rsidRDefault="00D954F9" w:rsidP="00192304">
    <w:pPr>
      <w:pStyle w:val="Pidipagina"/>
    </w:pPr>
    <w:r>
      <w:rPr>
        <w:noProof/>
        <w:lang w:eastAsia="it-IT"/>
      </w:rPr>
      <w:pict>
        <v:group id="_x0000_s4109" style="position:absolute;margin-left:-40.95pt;margin-top:-20.2pt;width:526.5pt;height:45.1pt;z-index:251670528" coordorigin="75,15478" coordsize="10530,9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10" type="#_x0000_t75" style="position:absolute;left:75;top:15478;width:6180;height:765" wrapcoords="-52 0 -52 21176 21600 21176 21600 0 -52 0">
            <v:imagedata r:id="rId1" o:title="indirizzo SERVIZIO SEGRETERIA personale-05" croptop="15240f" cropbottom="23262f"/>
          </v:shape>
          <v:shape id="Immagine 2" o:spid="_x0000_s4111" type="#_x0000_t75" style="position:absolute;left:9345;top:15690;width:1260;height:690;visibility:visible">
            <v:imagedata r:id="rId2" o:title="distretto famiglia val di Sole" croptop="9511f" cropbottom="10617f" cropleft="3690f" cropright="2156f"/>
          </v:shape>
          <v:shape id="Immagine 13" o:spid="_x0000_s4112" type="#_x0000_t75" style="position:absolute;left:7125;top:15690;width:1230;height:555;visibility:visible">
            <v:imagedata r:id="rId3" o:title=""/>
          </v:shape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27C" w:rsidRDefault="00D954F9" w:rsidP="00CD6999">
    <w:pPr>
      <w:pStyle w:val="Pidipagina"/>
      <w:ind w:left="-1134"/>
      <w:rPr>
        <w:noProof/>
        <w:lang w:eastAsia="it-IT"/>
      </w:rPr>
    </w:pPr>
    <w:r>
      <w:rPr>
        <w:noProof/>
        <w:lang w:eastAsia="it-IT"/>
      </w:rPr>
      <w:pict>
        <v:group id="_x0000_s4105" style="position:absolute;left:0;text-align:left;margin-left:-52.95pt;margin-top:-7.55pt;width:526.5pt;height:45.1pt;z-index:251669504" coordorigin="75,15478" coordsize="10530,9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6" type="#_x0000_t75" style="position:absolute;left:75;top:15478;width:6180;height:765" wrapcoords="-52 0 -52 21176 21600 21176 21600 0 -52 0">
            <v:imagedata r:id="rId1" o:title="indirizzo SERVIZIO SEGRETERIA personale-05" croptop="15240f" cropbottom="23262f"/>
          </v:shape>
          <v:shape id="Immagine 2" o:spid="_x0000_s4107" type="#_x0000_t75" style="position:absolute;left:9345;top:15690;width:1260;height:690;visibility:visible">
            <v:imagedata r:id="rId2" o:title="distretto famiglia val di Sole" croptop="9511f" cropbottom="10617f" cropleft="3690f" cropright="2156f"/>
          </v:shape>
          <v:shape id="Immagine 13" o:spid="_x0000_s4108" type="#_x0000_t75" style="position:absolute;left:7125;top:15690;width:1230;height:555;visibility:visible">
            <v:imagedata r:id="rId3" o:title=""/>
          </v:shape>
        </v:group>
      </w:pict>
    </w:r>
  </w:p>
  <w:p w:rsidR="00B6327C" w:rsidRDefault="00B6327C" w:rsidP="00F35717">
    <w:pPr>
      <w:pStyle w:val="Pidipagina"/>
      <w:ind w:left="-113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DCA" w:rsidRDefault="00B33DCA" w:rsidP="000F00D9">
      <w:pPr>
        <w:spacing w:after="0" w:line="240" w:lineRule="auto"/>
      </w:pPr>
      <w:r>
        <w:separator/>
      </w:r>
    </w:p>
  </w:footnote>
  <w:footnote w:type="continuationSeparator" w:id="0">
    <w:p w:rsidR="00B33DCA" w:rsidRDefault="00B33DCA" w:rsidP="000F00D9">
      <w:pPr>
        <w:spacing w:after="0" w:line="240" w:lineRule="auto"/>
      </w:pPr>
      <w:r>
        <w:continuationSeparator/>
      </w:r>
    </w:p>
  </w:footnote>
  <w:footnote w:id="1">
    <w:p w:rsidR="001851C9" w:rsidRDefault="001851C9" w:rsidP="001851C9">
      <w:pPr>
        <w:pStyle w:val="Testonotaapidipagina"/>
      </w:pPr>
      <w:r>
        <w:rPr>
          <w:rStyle w:val="Rimandonotaapidipagina"/>
        </w:rPr>
        <w:footnoteRef/>
      </w:r>
      <w:r>
        <w:rPr>
          <w:rFonts w:ascii="Garamond" w:hAnsi="Garamond"/>
          <w:sz w:val="18"/>
          <w:szCs w:val="18"/>
        </w:rPr>
        <w:t>Il concetto di veridicità è inteso qui come conformità tra quanto rilevato dal RPCT nell’Allegato 2.1 e quanto pubblicato sul sito istituzionale al momento dell’attestazione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59B" w:rsidRDefault="009D759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27C" w:rsidRDefault="00B6327C">
    <w:pPr>
      <w:pStyle w:val="Intestazione"/>
    </w:pPr>
  </w:p>
  <w:p w:rsidR="00B6327C" w:rsidRDefault="00B6327C">
    <w:pPr>
      <w:pStyle w:val="Intestazione"/>
    </w:pPr>
  </w:p>
  <w:p w:rsidR="00B6327C" w:rsidRDefault="00B6327C">
    <w:pPr>
      <w:pStyle w:val="Intestazione"/>
    </w:pPr>
  </w:p>
  <w:p w:rsidR="00B6327C" w:rsidRDefault="00B6327C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27C" w:rsidRDefault="00E1492E" w:rsidP="000F00D9">
    <w:pPr>
      <w:pStyle w:val="Intestazione"/>
      <w:ind w:left="-851"/>
    </w:pPr>
    <w:r>
      <w:rPr>
        <w:noProof/>
        <w:lang w:eastAsia="it-IT"/>
      </w:rPr>
      <w:drawing>
        <wp:inline distT="0" distB="0" distL="0" distR="0">
          <wp:extent cx="3952875" cy="1371600"/>
          <wp:effectExtent l="0" t="0" r="9525" b="0"/>
          <wp:docPr id="1" name="Immagine 1" descr="intestazione SERVIZIO SEGRETERI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stazione SERVIZIO SEGRETERI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24901" b="18182"/>
                  <a:stretch>
                    <a:fillRect/>
                  </a:stretch>
                </pic:blipFill>
                <pic:spPr bwMode="auto">
                  <a:xfrm>
                    <a:off x="0" y="0"/>
                    <a:ext cx="395287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327C" w:rsidRDefault="00B6327C" w:rsidP="000F00D9">
    <w:pPr>
      <w:pStyle w:val="Intestazione"/>
      <w:ind w:left="-851"/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0B92"/>
    <w:multiLevelType w:val="hybridMultilevel"/>
    <w:tmpl w:val="0DD63F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D4817"/>
    <w:multiLevelType w:val="hybridMultilevel"/>
    <w:tmpl w:val="DB96BC0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5A3C8A"/>
    <w:multiLevelType w:val="multilevel"/>
    <w:tmpl w:val="C562D43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1"/>
        </w:tabs>
        <w:ind w:left="1801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1"/>
        </w:tabs>
        <w:ind w:left="3961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firstLine="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113"/>
    <o:shapelayout v:ext="edit">
      <o:idmap v:ext="edit" data="4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8C3D16"/>
    <w:rsid w:val="0003195E"/>
    <w:rsid w:val="00060883"/>
    <w:rsid w:val="00080575"/>
    <w:rsid w:val="000D6370"/>
    <w:rsid w:val="000F00D9"/>
    <w:rsid w:val="000F3F21"/>
    <w:rsid w:val="0015231C"/>
    <w:rsid w:val="001851C9"/>
    <w:rsid w:val="00192304"/>
    <w:rsid w:val="001C2B84"/>
    <w:rsid w:val="001E7867"/>
    <w:rsid w:val="00255D21"/>
    <w:rsid w:val="002F797B"/>
    <w:rsid w:val="00365103"/>
    <w:rsid w:val="003B6260"/>
    <w:rsid w:val="003D348A"/>
    <w:rsid w:val="003D68E4"/>
    <w:rsid w:val="003E3255"/>
    <w:rsid w:val="0043196B"/>
    <w:rsid w:val="0049547F"/>
    <w:rsid w:val="004F559F"/>
    <w:rsid w:val="00517069"/>
    <w:rsid w:val="006748E2"/>
    <w:rsid w:val="006A05A8"/>
    <w:rsid w:val="00851194"/>
    <w:rsid w:val="008751ED"/>
    <w:rsid w:val="008C3D16"/>
    <w:rsid w:val="009050F7"/>
    <w:rsid w:val="009A3E07"/>
    <w:rsid w:val="009D759B"/>
    <w:rsid w:val="00A54515"/>
    <w:rsid w:val="00AF3510"/>
    <w:rsid w:val="00B33DCA"/>
    <w:rsid w:val="00B427CA"/>
    <w:rsid w:val="00B6327C"/>
    <w:rsid w:val="00B8112B"/>
    <w:rsid w:val="00BA676A"/>
    <w:rsid w:val="00C420AC"/>
    <w:rsid w:val="00C47E26"/>
    <w:rsid w:val="00CC2B0D"/>
    <w:rsid w:val="00CD5E0E"/>
    <w:rsid w:val="00CD6999"/>
    <w:rsid w:val="00CE1822"/>
    <w:rsid w:val="00D954F9"/>
    <w:rsid w:val="00DE0024"/>
    <w:rsid w:val="00E1492E"/>
    <w:rsid w:val="00EA59C5"/>
    <w:rsid w:val="00EB584C"/>
    <w:rsid w:val="00EF72DC"/>
    <w:rsid w:val="00F26327"/>
    <w:rsid w:val="00F35717"/>
    <w:rsid w:val="00F3671F"/>
    <w:rsid w:val="00F47025"/>
    <w:rsid w:val="00F720FB"/>
    <w:rsid w:val="00FC0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1194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00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00D9"/>
  </w:style>
  <w:style w:type="paragraph" w:styleId="Pidipagina">
    <w:name w:val="footer"/>
    <w:basedOn w:val="Normale"/>
    <w:link w:val="PidipaginaCarattere"/>
    <w:uiPriority w:val="99"/>
    <w:unhideWhenUsed/>
    <w:rsid w:val="000F00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00D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00D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F00D9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1851C9"/>
    <w:pPr>
      <w:keepNext/>
      <w:widowControl w:val="0"/>
      <w:suppressAutoHyphens/>
      <w:spacing w:after="120" w:line="100" w:lineRule="atLeast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851C9"/>
    <w:rPr>
      <w:rFonts w:ascii="Times New Roman" w:eastAsia="Times New Roman" w:hAnsi="Times New Roman" w:cs="Cambria"/>
      <w:sz w:val="24"/>
      <w:szCs w:val="24"/>
      <w:lang w:eastAsia="ar-SA"/>
    </w:rPr>
  </w:style>
  <w:style w:type="paragraph" w:styleId="Paragrafoelenco">
    <w:name w:val="List Paragraph"/>
    <w:basedOn w:val="Normale"/>
    <w:qFormat/>
    <w:rsid w:val="001851C9"/>
    <w:pPr>
      <w:keepNext/>
      <w:widowControl w:val="0"/>
      <w:suppressAutoHyphens/>
      <w:spacing w:after="120" w:line="100" w:lineRule="atLeast"/>
      <w:ind w:left="357" w:hanging="357"/>
      <w:jc w:val="both"/>
    </w:pPr>
    <w:rPr>
      <w:rFonts w:ascii="Times New Roman" w:eastAsia="Times New Roman" w:hAnsi="Times New Roman" w:cs="Cambria"/>
      <w:sz w:val="24"/>
      <w:szCs w:val="24"/>
      <w:lang w:eastAsia="ar-SA"/>
    </w:rPr>
  </w:style>
  <w:style w:type="character" w:styleId="Rimandonotaapidipagina">
    <w:name w:val="footnote reference"/>
    <w:basedOn w:val="Carpredefinitoparagrafo"/>
    <w:semiHidden/>
    <w:unhideWhenUsed/>
    <w:rsid w:val="001851C9"/>
    <w:rPr>
      <w:position w:val="20"/>
      <w:sz w:val="1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1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Pangrazzi</dc:creator>
  <cp:lastModifiedBy>Alessandro DeVecchi</cp:lastModifiedBy>
  <cp:revision>9</cp:revision>
  <cp:lastPrinted>2013-04-02T09:43:00Z</cp:lastPrinted>
  <dcterms:created xsi:type="dcterms:W3CDTF">2018-05-09T09:12:00Z</dcterms:created>
  <dcterms:modified xsi:type="dcterms:W3CDTF">2019-04-12T08:02:00Z</dcterms:modified>
</cp:coreProperties>
</file>